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6E5A6" w14:textId="77777777" w:rsidR="00AA1E67" w:rsidRPr="00AA1E67" w:rsidRDefault="00AA1E67" w:rsidP="00AA1E67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AA1E67">
        <w:rPr>
          <w:rFonts w:ascii="Arial" w:hAnsi="Arial" w:cs="Arial"/>
          <w:b/>
          <w:bCs/>
          <w:sz w:val="24"/>
          <w:szCs w:val="24"/>
        </w:rPr>
        <w:t>GOBIERNO DE BJ COORDINA RESCATE Y ATENCIÓN INMEDIATA A NIÑAS Y NIÑOS</w:t>
      </w:r>
    </w:p>
    <w:p w14:paraId="26F4DB7C" w14:textId="77777777" w:rsidR="00AA1E67" w:rsidRPr="00AA1E67" w:rsidRDefault="00AA1E67" w:rsidP="00AA1E6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1A94F725" w14:textId="77777777" w:rsidR="00AA1E67" w:rsidRPr="00AA1E67" w:rsidRDefault="00AA1E67" w:rsidP="00AA1E6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A1E67">
        <w:rPr>
          <w:rFonts w:ascii="Arial" w:hAnsi="Arial" w:cs="Arial"/>
          <w:b/>
          <w:bCs/>
          <w:sz w:val="24"/>
          <w:szCs w:val="24"/>
        </w:rPr>
        <w:t>Cancún, Q. R., a 06 de septiembre de 2025.-</w:t>
      </w:r>
      <w:r w:rsidRPr="00AA1E67">
        <w:rPr>
          <w:rFonts w:ascii="Arial" w:hAnsi="Arial" w:cs="Arial"/>
          <w:sz w:val="24"/>
          <w:szCs w:val="24"/>
        </w:rPr>
        <w:t xml:space="preserve"> El Ayuntamiento de Benito Juárez, bajo el firme compromiso de la </w:t>
      </w:r>
      <w:proofErr w:type="gramStart"/>
      <w:r w:rsidRPr="00AA1E67">
        <w:rPr>
          <w:rFonts w:ascii="Arial" w:hAnsi="Arial" w:cs="Arial"/>
          <w:sz w:val="24"/>
          <w:szCs w:val="24"/>
        </w:rPr>
        <w:t>Presidenta</w:t>
      </w:r>
      <w:proofErr w:type="gramEnd"/>
      <w:r w:rsidRPr="00AA1E67">
        <w:rPr>
          <w:rFonts w:ascii="Arial" w:hAnsi="Arial" w:cs="Arial"/>
          <w:sz w:val="24"/>
          <w:szCs w:val="24"/>
        </w:rPr>
        <w:t xml:space="preserve"> Municipal, Ana Paty Peralta, con la protección y el bienestar de la niñez, informó que, gracias a la denuncia oportuna de una ciudadanía, que señalaba que en el lugar se encontraban menores de edad en estado de abandono grave, se llevó a cabo un operativo interinstitucional de rescate y atención a menores en la Supermanzana 70 de esta ciudad.</w:t>
      </w:r>
    </w:p>
    <w:p w14:paraId="5FDA0AC6" w14:textId="77777777" w:rsidR="00AA1E67" w:rsidRPr="00AA1E67" w:rsidRDefault="00AA1E67" w:rsidP="00AA1E6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ADC40F2" w14:textId="77777777" w:rsidR="00AA1E67" w:rsidRPr="00AA1E67" w:rsidRDefault="00AA1E67" w:rsidP="00AA1E6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A1E67">
        <w:rPr>
          <w:rFonts w:ascii="Arial" w:hAnsi="Arial" w:cs="Arial"/>
          <w:sz w:val="24"/>
          <w:szCs w:val="24"/>
        </w:rPr>
        <w:t>La acción, coordinada por el Grupo para la Protección de Niñas, Niños, Adolescentes y Mujeres, encabezado por el secretario general, Pablo Gutiérrez Fernández, se realizó la tarde del pasado viernes con la participación de diversas dependencias municipales.</w:t>
      </w:r>
    </w:p>
    <w:p w14:paraId="7EB456C8" w14:textId="77777777" w:rsidR="00AA1E67" w:rsidRPr="00AA1E67" w:rsidRDefault="00AA1E67" w:rsidP="00AA1E6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77232CF" w14:textId="77777777" w:rsidR="00AA1E67" w:rsidRPr="00AA1E67" w:rsidRDefault="00AA1E67" w:rsidP="00AA1E6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A1E67">
        <w:rPr>
          <w:rFonts w:ascii="Arial" w:hAnsi="Arial" w:cs="Arial"/>
          <w:sz w:val="24"/>
          <w:szCs w:val="24"/>
        </w:rPr>
        <w:t>Como resultado, cinco menores de edad fueron rescatados y canalizados al Sistema DIF Benito Juárez, donde reciben atención inmediata para garantizar la protección de sus derechos y su bienestar integral. Asimismo, una persona adulta fue asegurada y puesta a disposición de las autoridades competentes para el deslinde de responsabilidades.</w:t>
      </w:r>
    </w:p>
    <w:p w14:paraId="23142EA8" w14:textId="77777777" w:rsidR="00AA1E67" w:rsidRPr="00AA1E67" w:rsidRDefault="00AA1E67" w:rsidP="00AA1E6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84E9562" w14:textId="77777777" w:rsidR="00AA1E67" w:rsidRPr="00AA1E67" w:rsidRDefault="00AA1E67" w:rsidP="00AA1E6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A1E67">
        <w:rPr>
          <w:rFonts w:ascii="Arial" w:hAnsi="Arial" w:cs="Arial"/>
          <w:sz w:val="24"/>
          <w:szCs w:val="24"/>
        </w:rPr>
        <w:t>En este operativo participaron el DIF Municipal, a través de la Procuraduría de Protección a NNA, el Instituto Municipal contra las Adicciones (IMCA), la Secretaría Municipal de Seguridad Ciudadana y Tránsito, y el Grupo Especializado de Atención a la Violencia Familiar y de Género (GEAVIG), además de contar con la colaboración de familiares directos.</w:t>
      </w:r>
    </w:p>
    <w:p w14:paraId="59C5ACD6" w14:textId="77777777" w:rsidR="00AA1E67" w:rsidRPr="00AA1E67" w:rsidRDefault="00AA1E67" w:rsidP="00AA1E6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F847E96" w14:textId="77777777" w:rsidR="00AA1E67" w:rsidRPr="00AA1E67" w:rsidRDefault="00AA1E67" w:rsidP="00AA1E6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A1E67">
        <w:rPr>
          <w:rFonts w:ascii="Arial" w:hAnsi="Arial" w:cs="Arial"/>
          <w:sz w:val="24"/>
          <w:szCs w:val="24"/>
        </w:rPr>
        <w:t>Con estas acciones, el Gobierno Municipal reafirma su compromiso de proteger a la niñez y adolescencia de Cancún, generando entornos seguros, con atención integral y priorizando siempre el interés superior de las y los menores.</w:t>
      </w:r>
    </w:p>
    <w:p w14:paraId="68F90918" w14:textId="77777777" w:rsidR="00AA1E67" w:rsidRPr="00AA1E67" w:rsidRDefault="00AA1E67" w:rsidP="00AA1E6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466BBA" w14:textId="69990518" w:rsidR="00AB0F61" w:rsidRPr="00AA1E67" w:rsidRDefault="00AA1E67" w:rsidP="00AA1E6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A1E67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sectPr w:rsidR="00AB0F61" w:rsidRPr="00AA1E67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3AD86" w14:textId="77777777" w:rsidR="00A55B3D" w:rsidRDefault="00A55B3D" w:rsidP="0092028B">
      <w:r>
        <w:separator/>
      </w:r>
    </w:p>
  </w:endnote>
  <w:endnote w:type="continuationSeparator" w:id="0">
    <w:p w14:paraId="15FA56B0" w14:textId="77777777" w:rsidR="00A55B3D" w:rsidRDefault="00A55B3D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E2FAF" w14:textId="77777777" w:rsidR="00A55B3D" w:rsidRDefault="00A55B3D" w:rsidP="0092028B">
      <w:r>
        <w:separator/>
      </w:r>
    </w:p>
  </w:footnote>
  <w:footnote w:type="continuationSeparator" w:id="0">
    <w:p w14:paraId="3DBFDE90" w14:textId="77777777" w:rsidR="00A55B3D" w:rsidRDefault="00A55B3D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5CB728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D26F0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AA1E6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5CB728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D26F03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AA1E67">
                      <w:rPr>
                        <w:rFonts w:cstheme="minorHAnsi"/>
                        <w:b/>
                        <w:bCs/>
                        <w:lang w:val="es-ES"/>
                      </w:rPr>
                      <w:t>79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868D4"/>
    <w:multiLevelType w:val="hybridMultilevel"/>
    <w:tmpl w:val="9EEC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9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2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7"/>
  </w:num>
  <w:num w:numId="18" w16cid:durableId="469715409">
    <w:abstractNumId w:val="5"/>
  </w:num>
  <w:num w:numId="19" w16cid:durableId="1769495619">
    <w:abstractNumId w:val="41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40"/>
  </w:num>
  <w:num w:numId="25" w16cid:durableId="1191576450">
    <w:abstractNumId w:val="17"/>
  </w:num>
  <w:num w:numId="26" w16cid:durableId="1404062520">
    <w:abstractNumId w:val="44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3"/>
  </w:num>
  <w:num w:numId="31" w16cid:durableId="1575628831">
    <w:abstractNumId w:val="45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5"/>
  </w:num>
  <w:num w:numId="37" w16cid:durableId="1545747600">
    <w:abstractNumId w:val="12"/>
  </w:num>
  <w:num w:numId="38" w16cid:durableId="1347440470">
    <w:abstractNumId w:val="34"/>
  </w:num>
  <w:num w:numId="39" w16cid:durableId="479804822">
    <w:abstractNumId w:val="43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6"/>
  </w:num>
  <w:num w:numId="45" w16cid:durableId="1727483246">
    <w:abstractNumId w:val="36"/>
  </w:num>
  <w:num w:numId="46" w16cid:durableId="1819373564">
    <w:abstractNumId w:val="32"/>
  </w:num>
  <w:num w:numId="47" w16cid:durableId="127008787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5B3D"/>
    <w:rsid w:val="00A5698C"/>
    <w:rsid w:val="00A57BC3"/>
    <w:rsid w:val="00A657C1"/>
    <w:rsid w:val="00A769BC"/>
    <w:rsid w:val="00A84B1E"/>
    <w:rsid w:val="00A91E3F"/>
    <w:rsid w:val="00A959C4"/>
    <w:rsid w:val="00AA1E67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51992"/>
    <w:rsid w:val="00E57235"/>
    <w:rsid w:val="00E57A72"/>
    <w:rsid w:val="00E6094B"/>
    <w:rsid w:val="00E642A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2025-09-06T18:24:00Z</dcterms:created>
  <dcterms:modified xsi:type="dcterms:W3CDTF">2025-09-06T18:24:00Z</dcterms:modified>
</cp:coreProperties>
</file>